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D02" w:rsidRDefault="00AD1D02" w:rsidP="00AD1D02">
      <w:pPr>
        <w:jc w:val="center"/>
        <w:rPr>
          <w:rFonts w:ascii="Gisha" w:hAnsi="Gisha" w:cs="Gisha"/>
          <w:b/>
          <w:sz w:val="32"/>
          <w:szCs w:val="32"/>
        </w:rPr>
      </w:pPr>
      <w:r>
        <w:rPr>
          <w:rFonts w:ascii="Gisha" w:hAnsi="Gisha" w:cs="Gisha"/>
          <w:b/>
          <w:noProof/>
          <w:sz w:val="32"/>
          <w:szCs w:val="32"/>
        </w:rPr>
        <w:drawing>
          <wp:anchor distT="0" distB="0" distL="114300" distR="114300" simplePos="0" relativeHeight="251658240" behindDoc="0" locked="0" layoutInCell="1" allowOverlap="1">
            <wp:simplePos x="0" y="0"/>
            <wp:positionH relativeFrom="column">
              <wp:posOffset>-561975</wp:posOffset>
            </wp:positionH>
            <wp:positionV relativeFrom="paragraph">
              <wp:posOffset>-628650</wp:posOffset>
            </wp:positionV>
            <wp:extent cx="1609725" cy="199072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31262" t="11277" r="30604" b="1774"/>
                    <a:stretch>
                      <a:fillRect/>
                    </a:stretch>
                  </pic:blipFill>
                  <pic:spPr bwMode="auto">
                    <a:xfrm>
                      <a:off x="0" y="0"/>
                      <a:ext cx="1609725" cy="1990725"/>
                    </a:xfrm>
                    <a:prstGeom prst="rect">
                      <a:avLst/>
                    </a:prstGeom>
                    <a:noFill/>
                    <a:ln w="9525">
                      <a:noFill/>
                      <a:miter lim="800000"/>
                      <a:headEnd/>
                      <a:tailEnd/>
                    </a:ln>
                  </pic:spPr>
                </pic:pic>
              </a:graphicData>
            </a:graphic>
          </wp:anchor>
        </w:drawing>
      </w:r>
    </w:p>
    <w:p w:rsidR="00344B03" w:rsidRDefault="00AD1D02" w:rsidP="00AD1D02">
      <w:pPr>
        <w:jc w:val="center"/>
        <w:rPr>
          <w:rFonts w:ascii="Gisha" w:hAnsi="Gisha" w:cs="Gisha"/>
          <w:b/>
          <w:sz w:val="32"/>
          <w:szCs w:val="32"/>
        </w:rPr>
      </w:pPr>
      <w:r w:rsidRPr="00AD1D02">
        <w:rPr>
          <w:rFonts w:ascii="Gisha" w:hAnsi="Gisha" w:cs="Gisha"/>
          <w:b/>
          <w:sz w:val="32"/>
          <w:szCs w:val="32"/>
        </w:rPr>
        <w:t>Tuition Policy</w:t>
      </w:r>
      <w:r>
        <w:rPr>
          <w:rFonts w:ascii="Gisha" w:hAnsi="Gisha" w:cs="Gisha"/>
          <w:b/>
          <w:sz w:val="32"/>
          <w:szCs w:val="32"/>
        </w:rPr>
        <w:t xml:space="preserve"> Statement </w:t>
      </w:r>
    </w:p>
    <w:p w:rsidR="00AD1D02" w:rsidRDefault="00AD1D02" w:rsidP="00AD1D02">
      <w:pPr>
        <w:jc w:val="center"/>
        <w:rPr>
          <w:rFonts w:ascii="Gisha" w:hAnsi="Gisha" w:cs="Gisha"/>
          <w:b/>
          <w:sz w:val="32"/>
          <w:szCs w:val="32"/>
        </w:rPr>
      </w:pPr>
      <w:r>
        <w:rPr>
          <w:rFonts w:ascii="Gisha" w:hAnsi="Gisha" w:cs="Gisha"/>
          <w:b/>
          <w:sz w:val="32"/>
          <w:szCs w:val="32"/>
        </w:rPr>
        <w:t>2012-2013</w:t>
      </w:r>
    </w:p>
    <w:p w:rsidR="00AD1D02" w:rsidRDefault="00AD1D02" w:rsidP="00AD1D02">
      <w:pPr>
        <w:rPr>
          <w:rFonts w:asciiTheme="majorHAnsi" w:hAnsiTheme="majorHAnsi" w:cs="Gisha"/>
          <w:b/>
          <w:sz w:val="24"/>
          <w:szCs w:val="24"/>
        </w:rPr>
      </w:pPr>
    </w:p>
    <w:p w:rsidR="00344452" w:rsidRPr="00551F65" w:rsidRDefault="00AD1D02" w:rsidP="00AD1D02">
      <w:pPr>
        <w:rPr>
          <w:rFonts w:asciiTheme="majorHAnsi" w:hAnsiTheme="majorHAnsi" w:cs="Gisha"/>
          <w:sz w:val="24"/>
          <w:szCs w:val="24"/>
        </w:rPr>
      </w:pPr>
      <w:r w:rsidRPr="00551F65">
        <w:rPr>
          <w:rFonts w:asciiTheme="majorHAnsi" w:hAnsiTheme="majorHAnsi" w:cs="Gisha"/>
          <w:sz w:val="24"/>
          <w:szCs w:val="24"/>
        </w:rPr>
        <w:tab/>
      </w:r>
      <w:r w:rsidR="00344452">
        <w:rPr>
          <w:rFonts w:asciiTheme="majorHAnsi" w:hAnsiTheme="majorHAnsi" w:cs="Gisha"/>
          <w:sz w:val="24"/>
          <w:szCs w:val="24"/>
        </w:rPr>
        <w:t xml:space="preserve">Tuition for </w:t>
      </w:r>
      <w:r w:rsidRPr="00551F65">
        <w:rPr>
          <w:rFonts w:asciiTheme="majorHAnsi" w:hAnsiTheme="majorHAnsi" w:cs="Gisha"/>
          <w:sz w:val="24"/>
          <w:szCs w:val="24"/>
        </w:rPr>
        <w:t>The Children’</w:t>
      </w:r>
      <w:r w:rsidR="00344452">
        <w:rPr>
          <w:rFonts w:asciiTheme="majorHAnsi" w:hAnsiTheme="majorHAnsi" w:cs="Gisha"/>
          <w:sz w:val="24"/>
          <w:szCs w:val="24"/>
        </w:rPr>
        <w:t>s House of Rochester 2012-2013 full</w:t>
      </w:r>
      <w:r w:rsidR="000C2213">
        <w:rPr>
          <w:rFonts w:asciiTheme="majorHAnsi" w:hAnsiTheme="majorHAnsi" w:cs="Gisha"/>
          <w:sz w:val="24"/>
          <w:szCs w:val="24"/>
        </w:rPr>
        <w:t>-</w:t>
      </w:r>
      <w:r w:rsidR="00344452">
        <w:rPr>
          <w:rFonts w:asciiTheme="majorHAnsi" w:hAnsiTheme="majorHAnsi" w:cs="Gisha"/>
          <w:sz w:val="24"/>
          <w:szCs w:val="24"/>
        </w:rPr>
        <w:t xml:space="preserve">time program costs a total of $3,900. This program is run </w:t>
      </w:r>
      <w:r w:rsidRPr="00551F65">
        <w:rPr>
          <w:rFonts w:asciiTheme="majorHAnsi" w:hAnsiTheme="majorHAnsi" w:cs="Gisha"/>
          <w:sz w:val="24"/>
          <w:szCs w:val="24"/>
        </w:rPr>
        <w:t>Monday-Thursday</w:t>
      </w:r>
      <w:r w:rsidR="00344452">
        <w:rPr>
          <w:rFonts w:asciiTheme="majorHAnsi" w:hAnsiTheme="majorHAnsi" w:cs="Gisha"/>
          <w:sz w:val="24"/>
          <w:szCs w:val="24"/>
        </w:rPr>
        <w:t xml:space="preserve"> for a total of 9 months (</w:t>
      </w:r>
      <w:r w:rsidR="00344452" w:rsidRPr="00551F65">
        <w:rPr>
          <w:rFonts w:asciiTheme="majorHAnsi" w:hAnsiTheme="majorHAnsi" w:cs="Gisha"/>
          <w:sz w:val="24"/>
          <w:szCs w:val="24"/>
        </w:rPr>
        <w:t>beginning in September and running through the month of</w:t>
      </w:r>
      <w:r w:rsidR="00344452">
        <w:rPr>
          <w:rFonts w:asciiTheme="majorHAnsi" w:hAnsiTheme="majorHAnsi" w:cs="Gisha"/>
          <w:sz w:val="24"/>
          <w:szCs w:val="24"/>
        </w:rPr>
        <w:t xml:space="preserve"> May)</w:t>
      </w:r>
      <w:r w:rsidRPr="00551F65">
        <w:rPr>
          <w:rFonts w:asciiTheme="majorHAnsi" w:hAnsiTheme="majorHAnsi" w:cs="Gisha"/>
          <w:sz w:val="24"/>
          <w:szCs w:val="24"/>
        </w:rPr>
        <w:t>. There is no tuition increase from th</w:t>
      </w:r>
      <w:r w:rsidR="000C2213">
        <w:rPr>
          <w:rFonts w:asciiTheme="majorHAnsi" w:hAnsiTheme="majorHAnsi" w:cs="Gisha"/>
          <w:sz w:val="24"/>
          <w:szCs w:val="24"/>
        </w:rPr>
        <w:t xml:space="preserve">e 2011-2012 academic </w:t>
      </w:r>
      <w:proofErr w:type="gramStart"/>
      <w:r w:rsidR="000C2213">
        <w:rPr>
          <w:rFonts w:asciiTheme="majorHAnsi" w:hAnsiTheme="majorHAnsi" w:cs="Gisha"/>
          <w:sz w:val="24"/>
          <w:szCs w:val="24"/>
        </w:rPr>
        <w:t>year</w:t>
      </w:r>
      <w:proofErr w:type="gramEnd"/>
      <w:r w:rsidR="000C2213">
        <w:rPr>
          <w:rFonts w:asciiTheme="majorHAnsi" w:hAnsiTheme="majorHAnsi" w:cs="Gisha"/>
          <w:sz w:val="24"/>
          <w:szCs w:val="24"/>
        </w:rPr>
        <w:t>. Part-</w:t>
      </w:r>
      <w:r w:rsidRPr="00551F65">
        <w:rPr>
          <w:rFonts w:asciiTheme="majorHAnsi" w:hAnsiTheme="majorHAnsi" w:cs="Gisha"/>
          <w:sz w:val="24"/>
          <w:szCs w:val="24"/>
        </w:rPr>
        <w:t xml:space="preserve">time positions are </w:t>
      </w:r>
      <w:r w:rsidR="00BB5353">
        <w:rPr>
          <w:rFonts w:asciiTheme="majorHAnsi" w:hAnsiTheme="majorHAnsi" w:cs="Gisha"/>
          <w:sz w:val="24"/>
          <w:szCs w:val="24"/>
        </w:rPr>
        <w:t xml:space="preserve">also </w:t>
      </w:r>
      <w:r w:rsidRPr="00551F65">
        <w:rPr>
          <w:rFonts w:asciiTheme="majorHAnsi" w:hAnsiTheme="majorHAnsi" w:cs="Gisha"/>
          <w:sz w:val="24"/>
          <w:szCs w:val="24"/>
        </w:rPr>
        <w:t xml:space="preserve">available for younger students and can be discussed with the director. </w:t>
      </w:r>
      <w:r w:rsidR="00344452">
        <w:rPr>
          <w:rFonts w:asciiTheme="majorHAnsi" w:hAnsiTheme="majorHAnsi" w:cs="Gisha"/>
          <w:sz w:val="24"/>
          <w:szCs w:val="24"/>
        </w:rPr>
        <w:t>If you intend on enrolling your child during the 2012-2013 school year, please fill out the</w:t>
      </w:r>
      <w:r w:rsidR="00FC233C">
        <w:rPr>
          <w:rFonts w:asciiTheme="majorHAnsi" w:hAnsiTheme="majorHAnsi" w:cs="Gisha"/>
          <w:sz w:val="24"/>
          <w:szCs w:val="24"/>
        </w:rPr>
        <w:t xml:space="preserve"> registration form attached to The Children’s House of Rochester’s Philosophy and Policy handbook</w:t>
      </w:r>
      <w:r w:rsidR="00344452">
        <w:rPr>
          <w:rFonts w:asciiTheme="majorHAnsi" w:hAnsiTheme="majorHAnsi" w:cs="Gisha"/>
          <w:sz w:val="24"/>
          <w:szCs w:val="24"/>
        </w:rPr>
        <w:t>. Any child between the ages of 3-5 is encouraged to enroll in the full</w:t>
      </w:r>
      <w:r w:rsidR="000C2213">
        <w:rPr>
          <w:rFonts w:asciiTheme="majorHAnsi" w:hAnsiTheme="majorHAnsi" w:cs="Gisha"/>
          <w:sz w:val="24"/>
          <w:szCs w:val="24"/>
        </w:rPr>
        <w:t>-</w:t>
      </w:r>
      <w:r w:rsidR="00344452">
        <w:rPr>
          <w:rFonts w:asciiTheme="majorHAnsi" w:hAnsiTheme="majorHAnsi" w:cs="Gisha"/>
          <w:sz w:val="24"/>
          <w:szCs w:val="24"/>
        </w:rPr>
        <w:t>time program.</w:t>
      </w:r>
    </w:p>
    <w:p w:rsidR="00422A56" w:rsidRPr="00551F65" w:rsidRDefault="00AD1D02" w:rsidP="00AD1D02">
      <w:pPr>
        <w:rPr>
          <w:rFonts w:asciiTheme="majorHAnsi" w:hAnsiTheme="majorHAnsi" w:cs="Gisha"/>
          <w:sz w:val="24"/>
          <w:szCs w:val="24"/>
        </w:rPr>
      </w:pPr>
      <w:r w:rsidRPr="00551F65">
        <w:rPr>
          <w:rFonts w:asciiTheme="majorHAnsi" w:hAnsiTheme="majorHAnsi" w:cs="Gisha"/>
          <w:sz w:val="24"/>
          <w:szCs w:val="24"/>
        </w:rPr>
        <w:tab/>
        <w:t>Tuition can be paid in one lump sum, in two payments of $1,950, or in 10 monthly payments. Tuition</w:t>
      </w:r>
      <w:r w:rsidR="00422A56" w:rsidRPr="00551F65">
        <w:rPr>
          <w:rFonts w:asciiTheme="majorHAnsi" w:hAnsiTheme="majorHAnsi" w:cs="Gisha"/>
          <w:sz w:val="24"/>
          <w:szCs w:val="24"/>
        </w:rPr>
        <w:t xml:space="preserve"> is to be paid in advance for the following month on the last Thursday of the current month.</w:t>
      </w:r>
      <w:r w:rsidRPr="00551F65">
        <w:rPr>
          <w:rFonts w:asciiTheme="majorHAnsi" w:hAnsiTheme="majorHAnsi" w:cs="Gisha"/>
          <w:sz w:val="24"/>
          <w:szCs w:val="24"/>
        </w:rPr>
        <w:t xml:space="preserve"> Payments are due a month in advance</w:t>
      </w:r>
      <w:r w:rsidR="00422A56" w:rsidRPr="00551F65">
        <w:rPr>
          <w:rFonts w:asciiTheme="majorHAnsi" w:hAnsiTheme="majorHAnsi" w:cs="Gisha"/>
          <w:sz w:val="24"/>
          <w:szCs w:val="24"/>
        </w:rPr>
        <w:t>. S</w:t>
      </w:r>
      <w:r w:rsidRPr="00551F65">
        <w:rPr>
          <w:rFonts w:asciiTheme="majorHAnsi" w:hAnsiTheme="majorHAnsi" w:cs="Gisha"/>
          <w:sz w:val="24"/>
          <w:szCs w:val="24"/>
        </w:rPr>
        <w:t xml:space="preserve">o for example, </w:t>
      </w:r>
      <w:r w:rsidR="00001B49">
        <w:rPr>
          <w:rFonts w:asciiTheme="majorHAnsi" w:hAnsiTheme="majorHAnsi" w:cs="Gisha"/>
          <w:sz w:val="24"/>
          <w:szCs w:val="24"/>
        </w:rPr>
        <w:t>the tuition payment for October</w:t>
      </w:r>
      <w:r w:rsidRPr="00551F65">
        <w:rPr>
          <w:rFonts w:asciiTheme="majorHAnsi" w:hAnsiTheme="majorHAnsi" w:cs="Gisha"/>
          <w:sz w:val="24"/>
          <w:szCs w:val="24"/>
        </w:rPr>
        <w:t xml:space="preserve"> is due</w:t>
      </w:r>
      <w:r w:rsidR="00001B49">
        <w:rPr>
          <w:rFonts w:asciiTheme="majorHAnsi" w:hAnsiTheme="majorHAnsi" w:cs="Gisha"/>
          <w:sz w:val="24"/>
          <w:szCs w:val="24"/>
        </w:rPr>
        <w:t xml:space="preserve"> on the last Thursday of September</w:t>
      </w:r>
      <w:r w:rsidRPr="00551F65">
        <w:rPr>
          <w:rFonts w:asciiTheme="majorHAnsi" w:hAnsiTheme="majorHAnsi" w:cs="Gisha"/>
          <w:sz w:val="24"/>
          <w:szCs w:val="24"/>
        </w:rPr>
        <w:t>. If</w:t>
      </w:r>
      <w:r w:rsidR="00422A56" w:rsidRPr="00551F65">
        <w:rPr>
          <w:rFonts w:asciiTheme="majorHAnsi" w:hAnsiTheme="majorHAnsi" w:cs="Gisha"/>
          <w:sz w:val="24"/>
          <w:szCs w:val="24"/>
        </w:rPr>
        <w:t xml:space="preserve"> for any reason you terminate your enrollment, your first payment is forfeited. If paying monthly, please understand that your timely payment is essential to the operation of the school and is non-negotiable. </w:t>
      </w:r>
      <w:r w:rsidR="00001B49">
        <w:rPr>
          <w:rFonts w:asciiTheme="majorHAnsi" w:hAnsiTheme="majorHAnsi" w:cs="Gisha"/>
          <w:sz w:val="24"/>
          <w:szCs w:val="24"/>
        </w:rPr>
        <w:t>In addition to the time I spend with your child in the classroom, your tuition cost covers many hours spent beyond the teacher-child contact hours. These would include the entire operating budget, administrative costs, advertising, supplies, materials, and preparation for the environment.</w:t>
      </w:r>
    </w:p>
    <w:p w:rsidR="00344452" w:rsidRDefault="00422A56" w:rsidP="00344452">
      <w:pPr>
        <w:ind w:firstLine="720"/>
        <w:rPr>
          <w:rFonts w:asciiTheme="majorHAnsi" w:hAnsiTheme="majorHAnsi" w:cs="Gisha"/>
          <w:sz w:val="24"/>
          <w:szCs w:val="24"/>
        </w:rPr>
      </w:pPr>
      <w:r w:rsidRPr="00551F65">
        <w:rPr>
          <w:rFonts w:asciiTheme="majorHAnsi" w:hAnsiTheme="majorHAnsi" w:cs="Gisha"/>
          <w:sz w:val="24"/>
          <w:szCs w:val="24"/>
        </w:rPr>
        <w:t>Current students can pre-re</w:t>
      </w:r>
      <w:r w:rsidR="00001B49">
        <w:rPr>
          <w:rFonts w:asciiTheme="majorHAnsi" w:hAnsiTheme="majorHAnsi" w:cs="Gisha"/>
          <w:sz w:val="24"/>
          <w:szCs w:val="24"/>
        </w:rPr>
        <w:t>gister in May</w:t>
      </w:r>
      <w:r w:rsidRPr="00551F65">
        <w:rPr>
          <w:rFonts w:asciiTheme="majorHAnsi" w:hAnsiTheme="majorHAnsi" w:cs="Gisha"/>
          <w:sz w:val="24"/>
          <w:szCs w:val="24"/>
        </w:rPr>
        <w:t xml:space="preserve"> in order to hold their spot in the class for the following year. If you choose this pre-registration option, your first payment for the following year is due May of the current year. For example, if your child is a current student for the 2011-2012 year and you would like to pre-register him/her to hold a spot for the 2012-2013 year, your first payment for the 2012-2013 year is due</w:t>
      </w:r>
      <w:r w:rsidR="00001B49">
        <w:rPr>
          <w:rFonts w:asciiTheme="majorHAnsi" w:hAnsiTheme="majorHAnsi" w:cs="Gisha"/>
          <w:sz w:val="24"/>
          <w:szCs w:val="24"/>
        </w:rPr>
        <w:t xml:space="preserve"> by the last Thursday of May, </w:t>
      </w:r>
      <w:r w:rsidRPr="00551F65">
        <w:rPr>
          <w:rFonts w:asciiTheme="majorHAnsi" w:hAnsiTheme="majorHAnsi" w:cs="Gisha"/>
          <w:sz w:val="24"/>
          <w:szCs w:val="24"/>
        </w:rPr>
        <w:t xml:space="preserve">2012. The first payment for new students is due at the time of registration. After either of these first payment options </w:t>
      </w:r>
      <w:proofErr w:type="gramStart"/>
      <w:r w:rsidRPr="00551F65">
        <w:rPr>
          <w:rFonts w:asciiTheme="majorHAnsi" w:hAnsiTheme="majorHAnsi" w:cs="Gisha"/>
          <w:sz w:val="24"/>
          <w:szCs w:val="24"/>
        </w:rPr>
        <w:t>are</w:t>
      </w:r>
      <w:proofErr w:type="gramEnd"/>
      <w:r w:rsidRPr="00551F65">
        <w:rPr>
          <w:rFonts w:asciiTheme="majorHAnsi" w:hAnsiTheme="majorHAnsi" w:cs="Gisha"/>
          <w:sz w:val="24"/>
          <w:szCs w:val="24"/>
        </w:rPr>
        <w:t xml:space="preserve"> completed, future payments are scheduled </w:t>
      </w:r>
      <w:r w:rsidR="00344452">
        <w:rPr>
          <w:rFonts w:asciiTheme="majorHAnsi" w:hAnsiTheme="majorHAnsi" w:cs="Gisha"/>
          <w:sz w:val="24"/>
          <w:szCs w:val="24"/>
        </w:rPr>
        <w:t>as shown on the following page.</w:t>
      </w:r>
      <w:r w:rsidR="00344452" w:rsidRPr="00344452">
        <w:rPr>
          <w:rFonts w:asciiTheme="majorHAnsi" w:hAnsiTheme="majorHAnsi" w:cs="Gisha"/>
          <w:sz w:val="24"/>
          <w:szCs w:val="24"/>
        </w:rPr>
        <w:t xml:space="preserve"> </w:t>
      </w:r>
    </w:p>
    <w:p w:rsidR="00AD1D02" w:rsidRPr="00551F65" w:rsidRDefault="00AD1D02" w:rsidP="00422A56">
      <w:pPr>
        <w:ind w:firstLine="720"/>
        <w:rPr>
          <w:rFonts w:asciiTheme="majorHAnsi" w:hAnsiTheme="majorHAnsi" w:cs="Gisha"/>
          <w:sz w:val="24"/>
          <w:szCs w:val="24"/>
        </w:rPr>
      </w:pPr>
    </w:p>
    <w:p w:rsidR="00551F65" w:rsidRDefault="00551F65" w:rsidP="00551F65">
      <w:pPr>
        <w:rPr>
          <w:rFonts w:asciiTheme="majorHAnsi" w:hAnsiTheme="majorHAnsi" w:cs="Gisha"/>
          <w:sz w:val="24"/>
          <w:szCs w:val="24"/>
        </w:rPr>
      </w:pPr>
    </w:p>
    <w:p w:rsidR="00344452" w:rsidRDefault="00344452" w:rsidP="00551F65">
      <w:pPr>
        <w:ind w:firstLine="720"/>
        <w:rPr>
          <w:rFonts w:asciiTheme="majorHAnsi" w:hAnsiTheme="majorHAnsi" w:cs="Gisha"/>
          <w:sz w:val="24"/>
          <w:szCs w:val="24"/>
        </w:rPr>
      </w:pPr>
    </w:p>
    <w:p w:rsidR="00551F65" w:rsidRDefault="00551F65" w:rsidP="00551F65">
      <w:pPr>
        <w:ind w:firstLine="720"/>
        <w:rPr>
          <w:rFonts w:asciiTheme="majorHAnsi" w:hAnsiTheme="majorHAnsi" w:cs="Gisha"/>
          <w:sz w:val="24"/>
          <w:szCs w:val="24"/>
        </w:rPr>
      </w:pPr>
      <w:r>
        <w:rPr>
          <w:rFonts w:asciiTheme="majorHAnsi" w:hAnsiTheme="majorHAnsi" w:cs="Gisha"/>
          <w:sz w:val="24"/>
          <w:szCs w:val="24"/>
        </w:rPr>
        <w:lastRenderedPageBreak/>
        <w:t xml:space="preserve">I have Read </w:t>
      </w:r>
      <w:r w:rsidR="00344452">
        <w:rPr>
          <w:rFonts w:asciiTheme="majorHAnsi" w:hAnsiTheme="majorHAnsi" w:cs="Gisha"/>
          <w:sz w:val="24"/>
          <w:szCs w:val="24"/>
        </w:rPr>
        <w:t xml:space="preserve">and understand the above </w:t>
      </w:r>
      <w:r>
        <w:rPr>
          <w:rFonts w:asciiTheme="majorHAnsi" w:hAnsiTheme="majorHAnsi" w:cs="Gisha"/>
          <w:sz w:val="24"/>
          <w:szCs w:val="24"/>
        </w:rPr>
        <w:t>tuition policy</w:t>
      </w:r>
      <w:r w:rsidR="00344452">
        <w:rPr>
          <w:rFonts w:asciiTheme="majorHAnsi" w:hAnsiTheme="majorHAnsi" w:cs="Gisha"/>
          <w:sz w:val="24"/>
          <w:szCs w:val="24"/>
        </w:rPr>
        <w:t xml:space="preserve"> statement</w:t>
      </w:r>
      <w:r>
        <w:rPr>
          <w:rFonts w:asciiTheme="majorHAnsi" w:hAnsiTheme="majorHAnsi" w:cs="Gisha"/>
          <w:sz w:val="24"/>
          <w:szCs w:val="24"/>
        </w:rPr>
        <w:t xml:space="preserve"> for the Children’s House of Rochester. I have re</w:t>
      </w:r>
      <w:r w:rsidR="00344452">
        <w:rPr>
          <w:rFonts w:asciiTheme="majorHAnsi" w:hAnsiTheme="majorHAnsi" w:cs="Gisha"/>
          <w:sz w:val="24"/>
          <w:szCs w:val="24"/>
        </w:rPr>
        <w:t xml:space="preserve">ceived two copies of this statement and one will be returned to the school to be kept on file. </w:t>
      </w:r>
    </w:p>
    <w:p w:rsidR="00344452" w:rsidRDefault="00344452" w:rsidP="00344452">
      <w:pPr>
        <w:rPr>
          <w:rFonts w:asciiTheme="majorHAnsi" w:hAnsiTheme="majorHAnsi" w:cs="Gisha"/>
          <w:sz w:val="24"/>
          <w:szCs w:val="24"/>
        </w:rPr>
      </w:pPr>
    </w:p>
    <w:p w:rsidR="00344452" w:rsidRDefault="00344452" w:rsidP="00344452">
      <w:pPr>
        <w:rPr>
          <w:rFonts w:asciiTheme="majorHAnsi" w:hAnsiTheme="majorHAnsi" w:cs="Gisha"/>
          <w:sz w:val="24"/>
          <w:szCs w:val="24"/>
        </w:rPr>
      </w:pPr>
      <w:r>
        <w:rPr>
          <w:rFonts w:asciiTheme="majorHAnsi" w:hAnsiTheme="majorHAnsi" w:cs="Gisha"/>
          <w:sz w:val="24"/>
          <w:szCs w:val="24"/>
        </w:rPr>
        <w:t>Student Name ____________________________________________</w:t>
      </w:r>
      <w:r>
        <w:rPr>
          <w:rFonts w:asciiTheme="majorHAnsi" w:hAnsiTheme="majorHAnsi" w:cs="Gisha"/>
          <w:sz w:val="24"/>
          <w:szCs w:val="24"/>
        </w:rPr>
        <w:tab/>
        <w:t>Date _________________________</w:t>
      </w:r>
    </w:p>
    <w:p w:rsidR="00344452" w:rsidRDefault="00344452" w:rsidP="00344452">
      <w:pPr>
        <w:rPr>
          <w:rFonts w:asciiTheme="majorHAnsi" w:hAnsiTheme="majorHAnsi" w:cs="Gisha"/>
          <w:sz w:val="24"/>
          <w:szCs w:val="24"/>
        </w:rPr>
      </w:pPr>
      <w:r>
        <w:rPr>
          <w:rFonts w:asciiTheme="majorHAnsi" w:hAnsiTheme="majorHAnsi" w:cs="Gisha"/>
          <w:sz w:val="24"/>
          <w:szCs w:val="24"/>
        </w:rPr>
        <w:t>Parent Signature ________</w:t>
      </w:r>
      <w:r w:rsidR="00001B49">
        <w:rPr>
          <w:rFonts w:asciiTheme="majorHAnsi" w:hAnsiTheme="majorHAnsi" w:cs="Gisha"/>
          <w:sz w:val="24"/>
          <w:szCs w:val="24"/>
        </w:rPr>
        <w:t>________________________________________________________________</w:t>
      </w:r>
    </w:p>
    <w:p w:rsidR="00001B49" w:rsidRDefault="00001B49" w:rsidP="00344452">
      <w:pPr>
        <w:rPr>
          <w:rFonts w:asciiTheme="majorHAnsi" w:hAnsiTheme="majorHAnsi" w:cs="Gisha"/>
          <w:sz w:val="24"/>
          <w:szCs w:val="24"/>
        </w:rPr>
      </w:pPr>
    </w:p>
    <w:p w:rsidR="00001B49" w:rsidRDefault="00001B49" w:rsidP="00001B49">
      <w:pPr>
        <w:jc w:val="center"/>
        <w:rPr>
          <w:rFonts w:asciiTheme="majorHAnsi" w:hAnsiTheme="majorHAnsi" w:cs="Gisha"/>
          <w:b/>
          <w:sz w:val="28"/>
          <w:szCs w:val="28"/>
        </w:rPr>
      </w:pPr>
    </w:p>
    <w:p w:rsidR="00344452" w:rsidRPr="00001B49" w:rsidRDefault="00001B49" w:rsidP="00001B49">
      <w:pPr>
        <w:jc w:val="center"/>
        <w:rPr>
          <w:rFonts w:asciiTheme="majorHAnsi" w:hAnsiTheme="majorHAnsi" w:cs="Gisha"/>
          <w:b/>
          <w:sz w:val="28"/>
          <w:szCs w:val="28"/>
        </w:rPr>
      </w:pPr>
      <w:r w:rsidRPr="00001B49">
        <w:rPr>
          <w:rFonts w:asciiTheme="majorHAnsi" w:hAnsiTheme="majorHAnsi" w:cs="Gisha"/>
          <w:b/>
          <w:sz w:val="28"/>
          <w:szCs w:val="28"/>
        </w:rPr>
        <w:t>Monthly Tuition Payments</w:t>
      </w:r>
    </w:p>
    <w:tbl>
      <w:tblPr>
        <w:tblStyle w:val="TableGrid"/>
        <w:tblW w:w="0" w:type="auto"/>
        <w:tblLook w:val="04A0"/>
      </w:tblPr>
      <w:tblGrid>
        <w:gridCol w:w="2088"/>
        <w:gridCol w:w="7488"/>
      </w:tblGrid>
      <w:tr w:rsidR="00344452" w:rsidTr="00140837">
        <w:tc>
          <w:tcPr>
            <w:tcW w:w="2088" w:type="dxa"/>
          </w:tcPr>
          <w:p w:rsidR="00344452" w:rsidRDefault="00344452" w:rsidP="00001B49">
            <w:pPr>
              <w:jc w:val="center"/>
              <w:rPr>
                <w:rFonts w:asciiTheme="majorHAnsi" w:hAnsiTheme="majorHAnsi" w:cs="Gisha"/>
                <w:b/>
                <w:sz w:val="24"/>
                <w:szCs w:val="24"/>
              </w:rPr>
            </w:pPr>
            <w:r>
              <w:rPr>
                <w:rFonts w:asciiTheme="majorHAnsi" w:hAnsiTheme="majorHAnsi" w:cs="Gisha"/>
                <w:b/>
                <w:sz w:val="24"/>
                <w:szCs w:val="24"/>
              </w:rPr>
              <w:t>Payment ($390)</w:t>
            </w:r>
          </w:p>
        </w:tc>
        <w:tc>
          <w:tcPr>
            <w:tcW w:w="7488" w:type="dxa"/>
          </w:tcPr>
          <w:p w:rsidR="00344452" w:rsidRDefault="00344452" w:rsidP="00001B49">
            <w:pPr>
              <w:jc w:val="center"/>
              <w:rPr>
                <w:rFonts w:asciiTheme="majorHAnsi" w:hAnsiTheme="majorHAnsi" w:cs="Gisha"/>
                <w:b/>
                <w:sz w:val="24"/>
                <w:szCs w:val="24"/>
              </w:rPr>
            </w:pPr>
            <w:r>
              <w:rPr>
                <w:rFonts w:asciiTheme="majorHAnsi" w:hAnsiTheme="majorHAnsi" w:cs="Gisha"/>
                <w:b/>
                <w:sz w:val="24"/>
                <w:szCs w:val="24"/>
              </w:rPr>
              <w:t>Date Due</w:t>
            </w:r>
          </w:p>
        </w:tc>
      </w:tr>
      <w:tr w:rsidR="00344452" w:rsidTr="00140837">
        <w:tc>
          <w:tcPr>
            <w:tcW w:w="2088" w:type="dxa"/>
          </w:tcPr>
          <w:p w:rsidR="00344452" w:rsidRDefault="00344452" w:rsidP="00140837">
            <w:pPr>
              <w:rPr>
                <w:rFonts w:asciiTheme="majorHAnsi" w:hAnsiTheme="majorHAnsi" w:cs="Gisha"/>
                <w:b/>
                <w:sz w:val="24"/>
                <w:szCs w:val="24"/>
              </w:rPr>
            </w:pPr>
            <w:r>
              <w:rPr>
                <w:rFonts w:asciiTheme="majorHAnsi" w:hAnsiTheme="majorHAnsi" w:cs="Gisha"/>
                <w:b/>
                <w:sz w:val="24"/>
                <w:szCs w:val="24"/>
              </w:rPr>
              <w:t>1</w:t>
            </w:r>
          </w:p>
        </w:tc>
        <w:tc>
          <w:tcPr>
            <w:tcW w:w="7488" w:type="dxa"/>
          </w:tcPr>
          <w:p w:rsidR="00344452" w:rsidRDefault="00344452" w:rsidP="00140837">
            <w:pPr>
              <w:rPr>
                <w:rFonts w:asciiTheme="majorHAnsi" w:hAnsiTheme="majorHAnsi" w:cs="Gisha"/>
                <w:sz w:val="24"/>
                <w:szCs w:val="24"/>
              </w:rPr>
            </w:pPr>
            <w:r>
              <w:rPr>
                <w:rFonts w:asciiTheme="majorHAnsi" w:hAnsiTheme="majorHAnsi" w:cs="Gisha"/>
                <w:sz w:val="24"/>
                <w:szCs w:val="24"/>
              </w:rPr>
              <w:t>May 31 – Tuition due for current students</w:t>
            </w:r>
          </w:p>
          <w:p w:rsidR="00344452" w:rsidRPr="00551F65" w:rsidRDefault="00344452" w:rsidP="00140837">
            <w:pPr>
              <w:rPr>
                <w:rFonts w:asciiTheme="majorHAnsi" w:hAnsiTheme="majorHAnsi" w:cs="Gisha"/>
                <w:sz w:val="24"/>
                <w:szCs w:val="24"/>
              </w:rPr>
            </w:pPr>
            <w:r>
              <w:rPr>
                <w:rFonts w:asciiTheme="majorHAnsi" w:hAnsiTheme="majorHAnsi" w:cs="Gisha"/>
                <w:sz w:val="24"/>
                <w:szCs w:val="24"/>
              </w:rPr>
              <w:t xml:space="preserve"> ** Tuition due for new students at time of registration</w:t>
            </w:r>
          </w:p>
        </w:tc>
      </w:tr>
      <w:tr w:rsidR="00344452" w:rsidTr="00140837">
        <w:tc>
          <w:tcPr>
            <w:tcW w:w="2088" w:type="dxa"/>
          </w:tcPr>
          <w:p w:rsidR="00344452" w:rsidRDefault="00344452" w:rsidP="00140837">
            <w:pPr>
              <w:rPr>
                <w:rFonts w:asciiTheme="majorHAnsi" w:hAnsiTheme="majorHAnsi" w:cs="Gisha"/>
                <w:b/>
                <w:sz w:val="24"/>
                <w:szCs w:val="24"/>
              </w:rPr>
            </w:pPr>
            <w:r>
              <w:rPr>
                <w:rFonts w:asciiTheme="majorHAnsi" w:hAnsiTheme="majorHAnsi" w:cs="Gisha"/>
                <w:b/>
                <w:sz w:val="24"/>
                <w:szCs w:val="24"/>
              </w:rPr>
              <w:t>2</w:t>
            </w:r>
          </w:p>
        </w:tc>
        <w:tc>
          <w:tcPr>
            <w:tcW w:w="7488" w:type="dxa"/>
          </w:tcPr>
          <w:p w:rsidR="00344452" w:rsidRPr="00551F65" w:rsidRDefault="00344452" w:rsidP="00140837">
            <w:pPr>
              <w:rPr>
                <w:rFonts w:asciiTheme="majorHAnsi" w:hAnsiTheme="majorHAnsi" w:cs="Gisha"/>
                <w:sz w:val="24"/>
                <w:szCs w:val="24"/>
              </w:rPr>
            </w:pPr>
            <w:r w:rsidRPr="00551F65">
              <w:rPr>
                <w:rFonts w:asciiTheme="majorHAnsi" w:hAnsiTheme="majorHAnsi" w:cs="Gisha"/>
                <w:sz w:val="24"/>
                <w:szCs w:val="24"/>
              </w:rPr>
              <w:t>August 30, 2012</w:t>
            </w:r>
          </w:p>
        </w:tc>
      </w:tr>
      <w:tr w:rsidR="00344452" w:rsidTr="00140837">
        <w:tc>
          <w:tcPr>
            <w:tcW w:w="2088" w:type="dxa"/>
          </w:tcPr>
          <w:p w:rsidR="00344452" w:rsidRDefault="00344452" w:rsidP="00140837">
            <w:pPr>
              <w:rPr>
                <w:rFonts w:asciiTheme="majorHAnsi" w:hAnsiTheme="majorHAnsi" w:cs="Gisha"/>
                <w:b/>
                <w:sz w:val="24"/>
                <w:szCs w:val="24"/>
              </w:rPr>
            </w:pPr>
            <w:r>
              <w:rPr>
                <w:rFonts w:asciiTheme="majorHAnsi" w:hAnsiTheme="majorHAnsi" w:cs="Gisha"/>
                <w:b/>
                <w:sz w:val="24"/>
                <w:szCs w:val="24"/>
              </w:rPr>
              <w:t>3</w:t>
            </w:r>
          </w:p>
        </w:tc>
        <w:tc>
          <w:tcPr>
            <w:tcW w:w="7488" w:type="dxa"/>
          </w:tcPr>
          <w:p w:rsidR="00344452" w:rsidRPr="00551F65" w:rsidRDefault="00344452" w:rsidP="00140837">
            <w:pPr>
              <w:rPr>
                <w:rFonts w:asciiTheme="majorHAnsi" w:hAnsiTheme="majorHAnsi" w:cs="Gisha"/>
                <w:sz w:val="24"/>
                <w:szCs w:val="24"/>
              </w:rPr>
            </w:pPr>
            <w:r>
              <w:rPr>
                <w:rFonts w:asciiTheme="majorHAnsi" w:hAnsiTheme="majorHAnsi" w:cs="Gisha"/>
                <w:sz w:val="24"/>
                <w:szCs w:val="24"/>
              </w:rPr>
              <w:t>September 27, 2012</w:t>
            </w:r>
          </w:p>
        </w:tc>
      </w:tr>
      <w:tr w:rsidR="00344452" w:rsidTr="00140837">
        <w:tc>
          <w:tcPr>
            <w:tcW w:w="2088" w:type="dxa"/>
          </w:tcPr>
          <w:p w:rsidR="00344452" w:rsidRDefault="00344452" w:rsidP="00140837">
            <w:pPr>
              <w:rPr>
                <w:rFonts w:asciiTheme="majorHAnsi" w:hAnsiTheme="majorHAnsi" w:cs="Gisha"/>
                <w:b/>
                <w:sz w:val="24"/>
                <w:szCs w:val="24"/>
              </w:rPr>
            </w:pPr>
            <w:r>
              <w:rPr>
                <w:rFonts w:asciiTheme="majorHAnsi" w:hAnsiTheme="majorHAnsi" w:cs="Gisha"/>
                <w:b/>
                <w:sz w:val="24"/>
                <w:szCs w:val="24"/>
              </w:rPr>
              <w:t>4</w:t>
            </w:r>
          </w:p>
        </w:tc>
        <w:tc>
          <w:tcPr>
            <w:tcW w:w="7488" w:type="dxa"/>
          </w:tcPr>
          <w:p w:rsidR="00344452" w:rsidRPr="00551F65" w:rsidRDefault="00344452" w:rsidP="00140837">
            <w:pPr>
              <w:rPr>
                <w:rFonts w:asciiTheme="majorHAnsi" w:hAnsiTheme="majorHAnsi" w:cs="Gisha"/>
                <w:sz w:val="24"/>
                <w:szCs w:val="24"/>
              </w:rPr>
            </w:pPr>
            <w:r>
              <w:rPr>
                <w:rFonts w:asciiTheme="majorHAnsi" w:hAnsiTheme="majorHAnsi" w:cs="Gisha"/>
                <w:sz w:val="24"/>
                <w:szCs w:val="24"/>
              </w:rPr>
              <w:t>October 25, 2012</w:t>
            </w:r>
          </w:p>
        </w:tc>
      </w:tr>
      <w:tr w:rsidR="00344452" w:rsidTr="00140837">
        <w:tc>
          <w:tcPr>
            <w:tcW w:w="2088" w:type="dxa"/>
          </w:tcPr>
          <w:p w:rsidR="00344452" w:rsidRDefault="00344452" w:rsidP="00140837">
            <w:pPr>
              <w:rPr>
                <w:rFonts w:asciiTheme="majorHAnsi" w:hAnsiTheme="majorHAnsi" w:cs="Gisha"/>
                <w:b/>
                <w:sz w:val="24"/>
                <w:szCs w:val="24"/>
              </w:rPr>
            </w:pPr>
            <w:r>
              <w:rPr>
                <w:rFonts w:asciiTheme="majorHAnsi" w:hAnsiTheme="majorHAnsi" w:cs="Gisha"/>
                <w:b/>
                <w:sz w:val="24"/>
                <w:szCs w:val="24"/>
              </w:rPr>
              <w:t>5</w:t>
            </w:r>
          </w:p>
        </w:tc>
        <w:tc>
          <w:tcPr>
            <w:tcW w:w="7488" w:type="dxa"/>
          </w:tcPr>
          <w:p w:rsidR="00344452" w:rsidRPr="00551F65" w:rsidRDefault="00344452" w:rsidP="00140837">
            <w:pPr>
              <w:rPr>
                <w:rFonts w:asciiTheme="majorHAnsi" w:hAnsiTheme="majorHAnsi" w:cs="Gisha"/>
                <w:sz w:val="24"/>
                <w:szCs w:val="24"/>
              </w:rPr>
            </w:pPr>
            <w:r>
              <w:rPr>
                <w:rFonts w:asciiTheme="majorHAnsi" w:hAnsiTheme="majorHAnsi" w:cs="Gisha"/>
                <w:sz w:val="24"/>
                <w:szCs w:val="24"/>
              </w:rPr>
              <w:t>November 29, 2012</w:t>
            </w:r>
          </w:p>
        </w:tc>
      </w:tr>
      <w:tr w:rsidR="00344452" w:rsidTr="00140837">
        <w:tc>
          <w:tcPr>
            <w:tcW w:w="2088" w:type="dxa"/>
          </w:tcPr>
          <w:p w:rsidR="00344452" w:rsidRDefault="00344452" w:rsidP="00140837">
            <w:pPr>
              <w:rPr>
                <w:rFonts w:asciiTheme="majorHAnsi" w:hAnsiTheme="majorHAnsi" w:cs="Gisha"/>
                <w:b/>
                <w:sz w:val="24"/>
                <w:szCs w:val="24"/>
              </w:rPr>
            </w:pPr>
            <w:r>
              <w:rPr>
                <w:rFonts w:asciiTheme="majorHAnsi" w:hAnsiTheme="majorHAnsi" w:cs="Gisha"/>
                <w:b/>
                <w:sz w:val="24"/>
                <w:szCs w:val="24"/>
              </w:rPr>
              <w:t>6</w:t>
            </w:r>
          </w:p>
        </w:tc>
        <w:tc>
          <w:tcPr>
            <w:tcW w:w="7488" w:type="dxa"/>
          </w:tcPr>
          <w:p w:rsidR="00344452" w:rsidRPr="00551F65" w:rsidRDefault="00344452" w:rsidP="00140837">
            <w:pPr>
              <w:rPr>
                <w:rFonts w:asciiTheme="majorHAnsi" w:hAnsiTheme="majorHAnsi" w:cs="Gisha"/>
                <w:sz w:val="24"/>
                <w:szCs w:val="24"/>
              </w:rPr>
            </w:pPr>
            <w:r>
              <w:rPr>
                <w:rFonts w:asciiTheme="majorHAnsi" w:hAnsiTheme="majorHAnsi" w:cs="Gisha"/>
                <w:sz w:val="24"/>
                <w:szCs w:val="24"/>
              </w:rPr>
              <w:t>December 20, 2012</w:t>
            </w:r>
          </w:p>
        </w:tc>
      </w:tr>
      <w:tr w:rsidR="00344452" w:rsidTr="00140837">
        <w:tc>
          <w:tcPr>
            <w:tcW w:w="2088" w:type="dxa"/>
          </w:tcPr>
          <w:p w:rsidR="00344452" w:rsidRDefault="00344452" w:rsidP="00140837">
            <w:pPr>
              <w:rPr>
                <w:rFonts w:asciiTheme="majorHAnsi" w:hAnsiTheme="majorHAnsi" w:cs="Gisha"/>
                <w:b/>
                <w:sz w:val="24"/>
                <w:szCs w:val="24"/>
              </w:rPr>
            </w:pPr>
            <w:r>
              <w:rPr>
                <w:rFonts w:asciiTheme="majorHAnsi" w:hAnsiTheme="majorHAnsi" w:cs="Gisha"/>
                <w:b/>
                <w:sz w:val="24"/>
                <w:szCs w:val="24"/>
              </w:rPr>
              <w:t>7</w:t>
            </w:r>
          </w:p>
        </w:tc>
        <w:tc>
          <w:tcPr>
            <w:tcW w:w="7488" w:type="dxa"/>
          </w:tcPr>
          <w:p w:rsidR="00344452" w:rsidRPr="00551F65" w:rsidRDefault="00344452" w:rsidP="00140837">
            <w:pPr>
              <w:rPr>
                <w:rFonts w:asciiTheme="majorHAnsi" w:hAnsiTheme="majorHAnsi" w:cs="Gisha"/>
                <w:sz w:val="24"/>
                <w:szCs w:val="24"/>
              </w:rPr>
            </w:pPr>
            <w:r>
              <w:rPr>
                <w:rFonts w:asciiTheme="majorHAnsi" w:hAnsiTheme="majorHAnsi" w:cs="Gisha"/>
                <w:sz w:val="24"/>
                <w:szCs w:val="24"/>
              </w:rPr>
              <w:t>January 31, 2013</w:t>
            </w:r>
          </w:p>
        </w:tc>
      </w:tr>
      <w:tr w:rsidR="00344452" w:rsidTr="00140837">
        <w:tc>
          <w:tcPr>
            <w:tcW w:w="2088" w:type="dxa"/>
          </w:tcPr>
          <w:p w:rsidR="00344452" w:rsidRDefault="00344452" w:rsidP="00140837">
            <w:pPr>
              <w:rPr>
                <w:rFonts w:asciiTheme="majorHAnsi" w:hAnsiTheme="majorHAnsi" w:cs="Gisha"/>
                <w:b/>
                <w:sz w:val="24"/>
                <w:szCs w:val="24"/>
              </w:rPr>
            </w:pPr>
            <w:r>
              <w:rPr>
                <w:rFonts w:asciiTheme="majorHAnsi" w:hAnsiTheme="majorHAnsi" w:cs="Gisha"/>
                <w:b/>
                <w:sz w:val="24"/>
                <w:szCs w:val="24"/>
              </w:rPr>
              <w:t>8</w:t>
            </w:r>
          </w:p>
        </w:tc>
        <w:tc>
          <w:tcPr>
            <w:tcW w:w="7488" w:type="dxa"/>
          </w:tcPr>
          <w:p w:rsidR="00344452" w:rsidRPr="00551F65" w:rsidRDefault="00344452" w:rsidP="00140837">
            <w:pPr>
              <w:rPr>
                <w:rFonts w:asciiTheme="majorHAnsi" w:hAnsiTheme="majorHAnsi" w:cs="Gisha"/>
                <w:sz w:val="24"/>
                <w:szCs w:val="24"/>
              </w:rPr>
            </w:pPr>
            <w:r>
              <w:rPr>
                <w:rFonts w:asciiTheme="majorHAnsi" w:hAnsiTheme="majorHAnsi" w:cs="Gisha"/>
                <w:sz w:val="24"/>
                <w:szCs w:val="24"/>
              </w:rPr>
              <w:t>February 28, 2013</w:t>
            </w:r>
          </w:p>
        </w:tc>
      </w:tr>
      <w:tr w:rsidR="00344452" w:rsidTr="00140837">
        <w:tc>
          <w:tcPr>
            <w:tcW w:w="2088" w:type="dxa"/>
          </w:tcPr>
          <w:p w:rsidR="00344452" w:rsidRDefault="00344452" w:rsidP="00140837">
            <w:pPr>
              <w:rPr>
                <w:rFonts w:asciiTheme="majorHAnsi" w:hAnsiTheme="majorHAnsi" w:cs="Gisha"/>
                <w:b/>
                <w:sz w:val="24"/>
                <w:szCs w:val="24"/>
              </w:rPr>
            </w:pPr>
            <w:r>
              <w:rPr>
                <w:rFonts w:asciiTheme="majorHAnsi" w:hAnsiTheme="majorHAnsi" w:cs="Gisha"/>
                <w:b/>
                <w:sz w:val="24"/>
                <w:szCs w:val="24"/>
              </w:rPr>
              <w:t>9</w:t>
            </w:r>
          </w:p>
        </w:tc>
        <w:tc>
          <w:tcPr>
            <w:tcW w:w="7488" w:type="dxa"/>
          </w:tcPr>
          <w:p w:rsidR="00344452" w:rsidRPr="00551F65" w:rsidRDefault="00344452" w:rsidP="00140837">
            <w:pPr>
              <w:rPr>
                <w:rFonts w:asciiTheme="majorHAnsi" w:hAnsiTheme="majorHAnsi" w:cs="Gisha"/>
                <w:sz w:val="24"/>
                <w:szCs w:val="24"/>
              </w:rPr>
            </w:pPr>
            <w:r>
              <w:rPr>
                <w:rFonts w:asciiTheme="majorHAnsi" w:hAnsiTheme="majorHAnsi" w:cs="Gisha"/>
                <w:sz w:val="24"/>
                <w:szCs w:val="24"/>
              </w:rPr>
              <w:t>March 28, 2013</w:t>
            </w:r>
          </w:p>
        </w:tc>
      </w:tr>
      <w:tr w:rsidR="00344452" w:rsidTr="00140837">
        <w:tc>
          <w:tcPr>
            <w:tcW w:w="2088" w:type="dxa"/>
          </w:tcPr>
          <w:p w:rsidR="00344452" w:rsidRDefault="00344452" w:rsidP="00140837">
            <w:pPr>
              <w:rPr>
                <w:rFonts w:asciiTheme="majorHAnsi" w:hAnsiTheme="majorHAnsi" w:cs="Gisha"/>
                <w:b/>
                <w:sz w:val="24"/>
                <w:szCs w:val="24"/>
              </w:rPr>
            </w:pPr>
            <w:r>
              <w:rPr>
                <w:rFonts w:asciiTheme="majorHAnsi" w:hAnsiTheme="majorHAnsi" w:cs="Gisha"/>
                <w:b/>
                <w:sz w:val="24"/>
                <w:szCs w:val="24"/>
              </w:rPr>
              <w:t>10</w:t>
            </w:r>
          </w:p>
        </w:tc>
        <w:tc>
          <w:tcPr>
            <w:tcW w:w="7488" w:type="dxa"/>
          </w:tcPr>
          <w:p w:rsidR="00344452" w:rsidRDefault="00344452" w:rsidP="00140837">
            <w:pPr>
              <w:rPr>
                <w:rFonts w:asciiTheme="majorHAnsi" w:hAnsiTheme="majorHAnsi" w:cs="Gisha"/>
                <w:sz w:val="24"/>
                <w:szCs w:val="24"/>
              </w:rPr>
            </w:pPr>
            <w:r>
              <w:rPr>
                <w:rFonts w:asciiTheme="majorHAnsi" w:hAnsiTheme="majorHAnsi" w:cs="Gisha"/>
                <w:sz w:val="24"/>
                <w:szCs w:val="24"/>
              </w:rPr>
              <w:t>April 25, 2013</w:t>
            </w:r>
          </w:p>
        </w:tc>
      </w:tr>
    </w:tbl>
    <w:p w:rsidR="00344452" w:rsidRPr="00551F65" w:rsidRDefault="00344452" w:rsidP="00344452">
      <w:pPr>
        <w:rPr>
          <w:rFonts w:asciiTheme="majorHAnsi" w:hAnsiTheme="majorHAnsi" w:cs="Gisha"/>
          <w:sz w:val="24"/>
          <w:szCs w:val="24"/>
        </w:rPr>
      </w:pPr>
    </w:p>
    <w:sectPr w:rsidR="00344452" w:rsidRPr="00551F65" w:rsidSect="00344B03">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51E" w:rsidRDefault="006F151E" w:rsidP="006F151E">
      <w:pPr>
        <w:spacing w:after="0" w:line="240" w:lineRule="auto"/>
      </w:pPr>
      <w:r>
        <w:separator/>
      </w:r>
    </w:p>
  </w:endnote>
  <w:endnote w:type="continuationSeparator" w:id="0">
    <w:p w:rsidR="006F151E" w:rsidRDefault="006F151E" w:rsidP="006F15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sha">
    <w:altName w:val="Bright"/>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75337"/>
      <w:docPartObj>
        <w:docPartGallery w:val="Page Numbers (Bottom of Page)"/>
        <w:docPartUnique/>
      </w:docPartObj>
    </w:sdtPr>
    <w:sdtContent>
      <w:p w:rsidR="006F151E" w:rsidRDefault="006F151E">
        <w:pPr>
          <w:pStyle w:val="Footer"/>
          <w:jc w:val="center"/>
        </w:pPr>
        <w:r>
          <w:t>[</w:t>
        </w:r>
        <w:fldSimple w:instr=" PAGE   \* MERGEFORMAT ">
          <w:r>
            <w:rPr>
              <w:noProof/>
            </w:rPr>
            <w:t>1</w:t>
          </w:r>
        </w:fldSimple>
        <w:r>
          <w:t>]</w:t>
        </w:r>
      </w:p>
    </w:sdtContent>
  </w:sdt>
  <w:p w:rsidR="006F151E" w:rsidRDefault="006F15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51E" w:rsidRDefault="006F151E" w:rsidP="006F151E">
      <w:pPr>
        <w:spacing w:after="0" w:line="240" w:lineRule="auto"/>
      </w:pPr>
      <w:r>
        <w:separator/>
      </w:r>
    </w:p>
  </w:footnote>
  <w:footnote w:type="continuationSeparator" w:id="0">
    <w:p w:rsidR="006F151E" w:rsidRDefault="006F151E" w:rsidP="006F151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D1D02"/>
    <w:rsid w:val="00001B49"/>
    <w:rsid w:val="000C2213"/>
    <w:rsid w:val="00344452"/>
    <w:rsid w:val="00344B03"/>
    <w:rsid w:val="00422A56"/>
    <w:rsid w:val="00531837"/>
    <w:rsid w:val="00551F65"/>
    <w:rsid w:val="006F151E"/>
    <w:rsid w:val="008C0AB7"/>
    <w:rsid w:val="00A03278"/>
    <w:rsid w:val="00A75695"/>
    <w:rsid w:val="00AD1D02"/>
    <w:rsid w:val="00BB5353"/>
    <w:rsid w:val="00D456D2"/>
    <w:rsid w:val="00FC23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B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1D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D02"/>
    <w:rPr>
      <w:rFonts w:ascii="Tahoma" w:hAnsi="Tahoma" w:cs="Tahoma"/>
      <w:sz w:val="16"/>
      <w:szCs w:val="16"/>
    </w:rPr>
  </w:style>
  <w:style w:type="table" w:styleId="TableGrid">
    <w:name w:val="Table Grid"/>
    <w:basedOn w:val="TableNormal"/>
    <w:uiPriority w:val="59"/>
    <w:rsid w:val="00422A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F151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F151E"/>
  </w:style>
  <w:style w:type="paragraph" w:styleId="Footer">
    <w:name w:val="footer"/>
    <w:basedOn w:val="Normal"/>
    <w:link w:val="FooterChar"/>
    <w:uiPriority w:val="99"/>
    <w:unhideWhenUsed/>
    <w:rsid w:val="006F15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51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Nashia</dc:creator>
  <cp:lastModifiedBy>Nashia</cp:lastModifiedBy>
  <cp:revision>2</cp:revision>
  <dcterms:created xsi:type="dcterms:W3CDTF">2012-05-29T22:17:00Z</dcterms:created>
  <dcterms:modified xsi:type="dcterms:W3CDTF">2012-05-29T22:17:00Z</dcterms:modified>
</cp:coreProperties>
</file>